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EAE34" w14:textId="77777777" w:rsidR="005120A7" w:rsidRPr="0031620F" w:rsidRDefault="005120A7" w:rsidP="005120A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5F3DD495" w14:textId="77777777" w:rsidR="005120A7" w:rsidRPr="0031620F" w:rsidRDefault="005120A7" w:rsidP="005120A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4DD86DAA" w14:textId="540AFCA3" w:rsidR="005120A7" w:rsidRPr="0031620F" w:rsidRDefault="005120A7" w:rsidP="005120A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ФИНАНСОВАЯ МАТЕМАТИКА</w:t>
      </w:r>
    </w:p>
    <w:p w14:paraId="02F3E8A1" w14:textId="77777777" w:rsidR="005120A7" w:rsidRPr="002515B7" w:rsidRDefault="005120A7" w:rsidP="005120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5321C91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B2FED43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68ADE1AE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71B7AED8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EBB7E1E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69E2233B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36E8293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619409B5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07454976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081FEC24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4BB2E45D" w14:textId="77777777" w:rsidR="009439F0" w:rsidRPr="002515B7" w:rsidRDefault="009439F0" w:rsidP="009439F0">
      <w:pPr>
        <w:spacing w:after="0"/>
        <w:jc w:val="center"/>
        <w:rPr>
          <w:rFonts w:ascii="Times New Roman" w:hAnsi="Times New Roman" w:cs="Times New Roman"/>
          <w:b/>
        </w:rPr>
      </w:pPr>
    </w:p>
    <w:p w14:paraId="28EFA1F9" w14:textId="77777777" w:rsidR="009439F0" w:rsidRPr="00823A16" w:rsidRDefault="009439F0" w:rsidP="009439F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1" w:name="_Hlk190816449"/>
      <w:r w:rsidRPr="00823A1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0C258D4D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AA6D29" w14:textId="77777777" w:rsidR="009439F0" w:rsidRPr="00823A16" w:rsidRDefault="009439F0" w:rsidP="009439F0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8D029B9" w14:textId="4686535E" w:rsidR="009439F0" w:rsidRPr="00823A16" w:rsidRDefault="00F90822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23A16">
        <w:rPr>
          <w:rFonts w:ascii="Times New Roman" w:hAnsi="Times New Roman" w:cs="Times New Roman"/>
          <w:b/>
          <w:bCs/>
        </w:rPr>
        <w:t>ФИНАНСОВАЯ МАТЕМАТИКА</w:t>
      </w:r>
    </w:p>
    <w:p w14:paraId="01A0B945" w14:textId="77777777" w:rsidR="009439F0" w:rsidRPr="00823A16" w:rsidRDefault="009439F0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4DD8AB4" w14:textId="77777777" w:rsidR="009439F0" w:rsidRPr="00823A16" w:rsidRDefault="009439F0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21F0438" w14:textId="77777777" w:rsidR="009439F0" w:rsidRPr="00823A16" w:rsidRDefault="009439F0" w:rsidP="009439F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AF1903E" w14:textId="599A62BA" w:rsidR="009439F0" w:rsidRPr="00823A16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317545" w:rsidRPr="00823A16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0376155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9DC64F" w14:textId="4A7ED9C7" w:rsidR="009439F0" w:rsidRPr="00823A16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317545" w:rsidRPr="00823A16">
        <w:rPr>
          <w:rFonts w:ascii="Times New Roman" w:eastAsia="Times New Roman" w:hAnsi="Times New Roman" w:cs="Times New Roman"/>
          <w:bCs/>
          <w:iCs/>
          <w:lang w:eastAsia="ru-RU"/>
        </w:rPr>
        <w:t>Экономико-правовое обеспечение экономической безопасности</w:t>
      </w:r>
    </w:p>
    <w:p w14:paraId="6ACD82AA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91A95E9" w14:textId="7B901E24" w:rsidR="009439F0" w:rsidRPr="00823A16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317545" w:rsidRPr="00823A16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BF60A0D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8EC589B" w14:textId="77777777" w:rsidR="009439F0" w:rsidRPr="00823A16" w:rsidRDefault="009439F0" w:rsidP="009439F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823A16">
        <w:rPr>
          <w:rFonts w:ascii="Times New Roman" w:eastAsia="Times New Roman" w:hAnsi="Times New Roman" w:cs="Times New Roman"/>
          <w:lang w:eastAsia="ru-RU"/>
        </w:rPr>
        <w:t>Очная</w:t>
      </w:r>
    </w:p>
    <w:p w14:paraId="4E1021E0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bookmarkEnd w:id="1"/>
    <w:p w14:paraId="5BF079F8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3841901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DC00324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457CBA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A85A4B2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0C13FC" w14:textId="77777777" w:rsidR="009439F0" w:rsidRPr="00823A16" w:rsidRDefault="009439F0" w:rsidP="009439F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6783C9" w14:textId="77777777" w:rsidR="009439F0" w:rsidRPr="00823A16" w:rsidRDefault="009439F0" w:rsidP="009439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4379CAD" w14:textId="37E0235B" w:rsidR="009439F0" w:rsidRPr="00823A16" w:rsidRDefault="009439F0" w:rsidP="009439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36014" w:rsidRPr="00823A16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Pr="00823A16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bookmarkEnd w:id="0"/>
    <w:p w14:paraId="1F17B508" w14:textId="77777777" w:rsidR="009439F0" w:rsidRPr="00823A16" w:rsidRDefault="009439F0" w:rsidP="009458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  <w:sectPr w:rsidR="009439F0" w:rsidRPr="00823A16" w:rsidSect="009439F0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72691F99" w14:textId="6B4D20CC" w:rsidR="009803D7" w:rsidRDefault="00F90822" w:rsidP="00BD3F74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23A16">
        <w:rPr>
          <w:rFonts w:ascii="Times New Roman" w:hAnsi="Times New Roman" w:cs="Times New Roman"/>
          <w:color w:val="000000"/>
        </w:rPr>
        <w:lastRenderedPageBreak/>
        <w:t xml:space="preserve">УК-10 </w:t>
      </w:r>
      <w:r w:rsidRPr="00823A16">
        <w:rPr>
          <w:rFonts w:ascii="Times New Roman" w:hAnsi="Times New Roman" w:cs="Times New Roman"/>
        </w:rPr>
        <w:t xml:space="preserve">– </w:t>
      </w:r>
      <w:r w:rsidRPr="00823A16">
        <w:rPr>
          <w:rFonts w:ascii="Times New Roman" w:hAnsi="Times New Roman" w:cs="Times New Roman"/>
          <w:color w:val="000000"/>
        </w:rPr>
        <w:t>Способен принимать обоснованные экономические решения в различных областях жизнедеятельности</w:t>
      </w:r>
      <w:r w:rsidR="00BD3F74">
        <w:rPr>
          <w:rFonts w:ascii="Times New Roman" w:hAnsi="Times New Roman" w:cs="Times New Roman"/>
          <w:color w:val="000000"/>
        </w:rPr>
        <w:t>.</w:t>
      </w:r>
    </w:p>
    <w:p w14:paraId="08F01791" w14:textId="77777777" w:rsidR="00BD3F74" w:rsidRPr="00823A16" w:rsidRDefault="00BD3F74" w:rsidP="0094583E">
      <w:pPr>
        <w:spacing w:after="0" w:line="240" w:lineRule="auto"/>
        <w:rPr>
          <w:rFonts w:ascii="Times New Roman" w:hAnsi="Times New Roman" w:cs="Times New Roman"/>
        </w:rPr>
      </w:pPr>
    </w:p>
    <w:p w14:paraId="02422FAD" w14:textId="223C7B6F" w:rsidR="004A2555" w:rsidRPr="00823A16" w:rsidRDefault="00A56F09" w:rsidP="0094583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823A16">
        <w:rPr>
          <w:rFonts w:ascii="Times New Roman" w:hAnsi="Times New Roman" w:cs="Times New Roman"/>
          <w:b/>
          <w:bCs/>
        </w:rPr>
        <w:t>Необходим калькулятор</w:t>
      </w:r>
    </w:p>
    <w:tbl>
      <w:tblPr>
        <w:tblStyle w:val="ac"/>
        <w:tblW w:w="10485" w:type="dxa"/>
        <w:tblLook w:val="04A0" w:firstRow="1" w:lastRow="0" w:firstColumn="1" w:lastColumn="0" w:noHBand="0" w:noVBand="1"/>
      </w:tblPr>
      <w:tblGrid>
        <w:gridCol w:w="777"/>
        <w:gridCol w:w="9708"/>
      </w:tblGrid>
      <w:tr w:rsidR="00225C92" w:rsidRPr="00823A16" w14:paraId="6BB12AC2" w14:textId="77777777" w:rsidTr="00225C9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225C92" w:rsidRPr="00823A16" w:rsidRDefault="00225C9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90816471"/>
            <w:r w:rsidRPr="00823A1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08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225C92" w:rsidRPr="00823A16" w:rsidRDefault="00225C9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A1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225C92" w:rsidRPr="00823A16" w14:paraId="75D0BD7B" w14:textId="77777777" w:rsidTr="00BD3F74">
        <w:trPr>
          <w:trHeight w:val="380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225C92" w:rsidRPr="00823A16" w:rsidRDefault="00225C92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69E3FCE" w14:textId="77777777" w:rsidR="00225C92" w:rsidRPr="00823A16" w:rsidRDefault="00225C92" w:rsidP="007A6437">
            <w:pPr>
              <w:ind w:left="177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6809A6C" w14:textId="07123577" w:rsidR="00225C92" w:rsidRPr="00823A16" w:rsidRDefault="00225C92" w:rsidP="007A6437">
            <w:pPr>
              <w:pStyle w:val="a7"/>
              <w:ind w:left="177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При принятии решения об инвестировании капитала следует учитывать инфляционные риски. </w:t>
            </w:r>
          </w:p>
          <w:p w14:paraId="6D1D7EC3" w14:textId="77777777" w:rsidR="00225C92" w:rsidRPr="00823A16" w:rsidRDefault="00225C92" w:rsidP="007A6437">
            <w:pPr>
              <w:pStyle w:val="a7"/>
              <w:ind w:left="177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Поставьте в соответствие описание ставки и ее наименование</w:t>
            </w:r>
          </w:p>
          <w:p w14:paraId="104877A7" w14:textId="39F1F37A" w:rsidR="00225C92" w:rsidRPr="00823A16" w:rsidRDefault="00225C92" w:rsidP="007A6437">
            <w:pPr>
              <w:pStyle w:val="a7"/>
              <w:ind w:left="177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К каждой позиции в левом столбце подберите позицию из правого столбца </w:t>
            </w:r>
          </w:p>
          <w:tbl>
            <w:tblPr>
              <w:tblStyle w:val="ac"/>
              <w:tblW w:w="0" w:type="auto"/>
              <w:tblInd w:w="30" w:type="dxa"/>
              <w:tblLook w:val="04A0" w:firstRow="1" w:lastRow="0" w:firstColumn="1" w:lastColumn="0" w:noHBand="0" w:noVBand="1"/>
            </w:tblPr>
            <w:tblGrid>
              <w:gridCol w:w="414"/>
              <w:gridCol w:w="5398"/>
              <w:gridCol w:w="467"/>
              <w:gridCol w:w="2193"/>
            </w:tblGrid>
            <w:tr w:rsidR="00225C92" w:rsidRPr="00823A16" w14:paraId="4159DE1F" w14:textId="77777777" w:rsidTr="00BD3F74">
              <w:tc>
                <w:tcPr>
                  <w:tcW w:w="414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398" w:type="dxa"/>
                  <w:tcMar>
                    <w:left w:w="28" w:type="dxa"/>
                    <w:right w:w="28" w:type="dxa"/>
                  </w:tcMar>
                </w:tcPr>
                <w:p w14:paraId="556A4289" w14:textId="3C0941BE" w:rsidR="00225C92" w:rsidRPr="00823A16" w:rsidRDefault="00225C92" w:rsidP="007A6437">
                  <w:pPr>
                    <w:pStyle w:val="a7"/>
                    <w:ind w:left="177"/>
                    <w:jc w:val="both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инфляция в среднем за месяц составила 2%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93" w:type="dxa"/>
                  <w:tcMar>
                    <w:left w:w="28" w:type="dxa"/>
                    <w:right w:w="28" w:type="dxa"/>
                  </w:tcMar>
                </w:tcPr>
                <w:p w14:paraId="2FF411C1" w14:textId="796971C4" w:rsidR="00225C92" w:rsidRPr="00823A16" w:rsidRDefault="00225C92" w:rsidP="007A6437">
                  <w:pPr>
                    <w:pStyle w:val="a7"/>
                    <w:ind w:left="177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брутто-ставка</w:t>
                  </w:r>
                </w:p>
              </w:tc>
            </w:tr>
            <w:tr w:rsidR="00225C92" w:rsidRPr="00823A16" w14:paraId="62D868FA" w14:textId="77777777" w:rsidTr="00BD3F74">
              <w:tc>
                <w:tcPr>
                  <w:tcW w:w="414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398" w:type="dxa"/>
                  <w:tcMar>
                    <w:left w:w="28" w:type="dxa"/>
                    <w:right w:w="28" w:type="dxa"/>
                  </w:tcMar>
                </w:tcPr>
                <w:p w14:paraId="556774D9" w14:textId="48F57609" w:rsidR="00225C92" w:rsidRPr="00823A16" w:rsidRDefault="00225C92" w:rsidP="007A6437">
                  <w:pPr>
                    <w:pStyle w:val="a7"/>
                    <w:ind w:left="177"/>
                    <w:jc w:val="both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цены за месяц выросли в 1,014 раза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93" w:type="dxa"/>
                  <w:tcMar>
                    <w:left w:w="28" w:type="dxa"/>
                    <w:right w:w="28" w:type="dxa"/>
                  </w:tcMar>
                </w:tcPr>
                <w:p w14:paraId="3159F352" w14:textId="1D826B7F" w:rsidR="00225C92" w:rsidRPr="00823A16" w:rsidRDefault="00225C92" w:rsidP="007A6437">
                  <w:pPr>
                    <w:pStyle w:val="a7"/>
                    <w:ind w:left="177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темп инфляции</w:t>
                  </w:r>
                </w:p>
              </w:tc>
            </w:tr>
            <w:tr w:rsidR="00225C92" w:rsidRPr="00823A16" w14:paraId="6FAEE7ED" w14:textId="77777777" w:rsidTr="00BD3F74">
              <w:tc>
                <w:tcPr>
                  <w:tcW w:w="414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398" w:type="dxa"/>
                  <w:tcMar>
                    <w:left w:w="28" w:type="dxa"/>
                    <w:right w:w="28" w:type="dxa"/>
                  </w:tcMar>
                </w:tcPr>
                <w:p w14:paraId="718B08B0" w14:textId="68B3703E" w:rsidR="00225C92" w:rsidRPr="00823A16" w:rsidRDefault="00225C92" w:rsidP="007A6437">
                  <w:pPr>
                    <w:ind w:left="177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в 1,5 раза в среднем выросли цены на продукцию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93" w:type="dxa"/>
                  <w:tcMar>
                    <w:left w:w="28" w:type="dxa"/>
                    <w:right w:w="28" w:type="dxa"/>
                  </w:tcMar>
                </w:tcPr>
                <w:p w14:paraId="10B7A12D" w14:textId="7CBC8509" w:rsidR="00225C92" w:rsidRPr="00823A16" w:rsidRDefault="00225C92" w:rsidP="007A6437">
                  <w:pPr>
                    <w:pStyle w:val="a7"/>
                    <w:ind w:left="177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индекс инфляции</w:t>
                  </w:r>
                </w:p>
              </w:tc>
            </w:tr>
            <w:tr w:rsidR="00225C92" w:rsidRPr="00823A16" w14:paraId="21F4975C" w14:textId="77777777" w:rsidTr="00BD3F74">
              <w:tc>
                <w:tcPr>
                  <w:tcW w:w="414" w:type="dxa"/>
                  <w:tcMar>
                    <w:left w:w="28" w:type="dxa"/>
                    <w:right w:w="28" w:type="dxa"/>
                  </w:tcMar>
                </w:tcPr>
                <w:p w14:paraId="24047239" w14:textId="77777777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398" w:type="dxa"/>
                  <w:tcMar>
                    <w:left w:w="28" w:type="dxa"/>
                    <w:right w:w="28" w:type="dxa"/>
                  </w:tcMar>
                </w:tcPr>
                <w:p w14:paraId="599EC9C0" w14:textId="05949AEC" w:rsidR="00225C92" w:rsidRPr="00823A16" w:rsidRDefault="00225C92" w:rsidP="007A6437">
                  <w:pPr>
                    <w:ind w:left="177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ставка в 12% способна не только покрыть инфляцию, но и принести 5% маржинальный доход инвестору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3BAEAACF" w14:textId="1B580E2E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93" w:type="dxa"/>
                  <w:tcMar>
                    <w:left w:w="28" w:type="dxa"/>
                    <w:right w:w="28" w:type="dxa"/>
                  </w:tcMar>
                </w:tcPr>
                <w:p w14:paraId="36DB9BCB" w14:textId="0182336C" w:rsidR="00225C92" w:rsidRPr="00823A16" w:rsidRDefault="00225C92" w:rsidP="007A6437">
                  <w:pPr>
                    <w:pStyle w:val="a7"/>
                    <w:ind w:left="177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25C92" w:rsidRPr="00823A16" w14:paraId="74A35768" w14:textId="77777777" w:rsidTr="00BD3F74">
              <w:tc>
                <w:tcPr>
                  <w:tcW w:w="414" w:type="dxa"/>
                  <w:tcMar>
                    <w:left w:w="28" w:type="dxa"/>
                    <w:right w:w="28" w:type="dxa"/>
                  </w:tcMar>
                </w:tcPr>
                <w:p w14:paraId="3F5F6B61" w14:textId="14559521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5. </w:t>
                  </w:r>
                </w:p>
              </w:tc>
              <w:tc>
                <w:tcPr>
                  <w:tcW w:w="5398" w:type="dxa"/>
                  <w:tcMar>
                    <w:left w:w="28" w:type="dxa"/>
                    <w:right w:w="28" w:type="dxa"/>
                  </w:tcMar>
                </w:tcPr>
                <w:p w14:paraId="4AA7429A" w14:textId="674F87A4" w:rsidR="00225C92" w:rsidRPr="00823A16" w:rsidRDefault="00225C92" w:rsidP="007A6437">
                  <w:pPr>
                    <w:pStyle w:val="a7"/>
                    <w:ind w:left="177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инфляция в годовом выражении 9%</w:t>
                  </w:r>
                </w:p>
              </w:tc>
              <w:tc>
                <w:tcPr>
                  <w:tcW w:w="467" w:type="dxa"/>
                  <w:tcMar>
                    <w:left w:w="28" w:type="dxa"/>
                    <w:right w:w="28" w:type="dxa"/>
                  </w:tcMar>
                </w:tcPr>
                <w:p w14:paraId="0DB2EA09" w14:textId="1C24B409" w:rsidR="00225C92" w:rsidRPr="00823A16" w:rsidRDefault="00225C92" w:rsidP="007A6437">
                  <w:pPr>
                    <w:pStyle w:val="a7"/>
                    <w:ind w:left="177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93" w:type="dxa"/>
                  <w:tcMar>
                    <w:left w:w="28" w:type="dxa"/>
                    <w:right w:w="28" w:type="dxa"/>
                  </w:tcMar>
                </w:tcPr>
                <w:p w14:paraId="23C917D0" w14:textId="7AFB722C" w:rsidR="00225C92" w:rsidRPr="00823A16" w:rsidRDefault="00225C92" w:rsidP="007A6437">
                  <w:pPr>
                    <w:pStyle w:val="a7"/>
                    <w:ind w:left="177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225C92" w:rsidRPr="00823A16" w:rsidRDefault="00225C92" w:rsidP="007A6437">
            <w:pPr>
              <w:ind w:left="177"/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2FDDDFF6" w14:textId="77777777" w:rsidTr="00225C92">
        <w:trPr>
          <w:trHeight w:val="359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225C92" w:rsidRPr="00823A16" w:rsidRDefault="00225C92" w:rsidP="0094583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149AAD8" w14:textId="6752A0BD" w:rsidR="00225C92" w:rsidRPr="00823A16" w:rsidRDefault="00225C92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178D3FD" w14:textId="77777777" w:rsidR="00225C92" w:rsidRPr="00823A16" w:rsidRDefault="00225C92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При вложении денежных средств на банковский депозит на 1 год вкладчик рассчитывает получить доход на вложенный капитал. </w:t>
            </w:r>
          </w:p>
          <w:p w14:paraId="4F3608F0" w14:textId="421EDA3C" w:rsidR="00225C92" w:rsidRPr="00823A16" w:rsidRDefault="00225C92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Проценты начисляются без капитализации.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701D0A0" w14:textId="547EDD37" w:rsidR="00225C92" w:rsidRPr="00823A16" w:rsidRDefault="00225C92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Соотнесите условия вложения денежных средств и величину дохода.</w:t>
            </w:r>
          </w:p>
          <w:p w14:paraId="5708CA37" w14:textId="48775FE8" w:rsidR="00225C92" w:rsidRPr="00823A16" w:rsidRDefault="00225C92" w:rsidP="001E07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0824E867" w14:textId="77777777" w:rsidR="00225C92" w:rsidRPr="00823A16" w:rsidRDefault="00225C92" w:rsidP="00FB1F19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6493" w:type="dxa"/>
              <w:tblInd w:w="172" w:type="dxa"/>
              <w:tblLook w:val="04A0" w:firstRow="1" w:lastRow="0" w:firstColumn="1" w:lastColumn="0" w:noHBand="0" w:noVBand="1"/>
            </w:tblPr>
            <w:tblGrid>
              <w:gridCol w:w="425"/>
              <w:gridCol w:w="3827"/>
              <w:gridCol w:w="443"/>
              <w:gridCol w:w="1798"/>
            </w:tblGrid>
            <w:tr w:rsidR="00225C92" w:rsidRPr="00823A16" w14:paraId="26700F25" w14:textId="77777777" w:rsidTr="008B7077"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E4E47BA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8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C228C59" w14:textId="3947A593" w:rsidR="00225C92" w:rsidRPr="00823A16" w:rsidRDefault="00225C92" w:rsidP="00FB1F19">
                  <w:pPr>
                    <w:pStyle w:val="a7"/>
                    <w:ind w:left="170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вложенный капитал 200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>., ставка наращения 10% годовых</w:t>
                  </w:r>
                </w:p>
              </w:tc>
              <w:tc>
                <w:tcPr>
                  <w:tcW w:w="443" w:type="dxa"/>
                  <w:tcMar>
                    <w:left w:w="28" w:type="dxa"/>
                    <w:right w:w="28" w:type="dxa"/>
                  </w:tcMar>
                </w:tcPr>
                <w:p w14:paraId="546F341B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98" w:type="dxa"/>
                  <w:tcMar>
                    <w:left w:w="28" w:type="dxa"/>
                    <w:right w:w="28" w:type="dxa"/>
                  </w:tcMar>
                </w:tcPr>
                <w:p w14:paraId="492EE0BA" w14:textId="223A2C5E" w:rsidR="00225C92" w:rsidRPr="00823A16" w:rsidRDefault="00225C92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50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25C92" w:rsidRPr="00823A16" w14:paraId="7570C907" w14:textId="77777777" w:rsidTr="008B7077"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401D489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8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5435A4B" w14:textId="428663D1" w:rsidR="00225C92" w:rsidRPr="00823A16" w:rsidRDefault="00225C92" w:rsidP="00FB1F19">
                  <w:pPr>
                    <w:pStyle w:val="a7"/>
                    <w:ind w:left="170"/>
                    <w:jc w:val="both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вложенный капитал 400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>., ставка наращения 3% за квартал</w:t>
                  </w:r>
                </w:p>
              </w:tc>
              <w:tc>
                <w:tcPr>
                  <w:tcW w:w="443" w:type="dxa"/>
                  <w:tcMar>
                    <w:left w:w="28" w:type="dxa"/>
                    <w:right w:w="28" w:type="dxa"/>
                  </w:tcMar>
                </w:tcPr>
                <w:p w14:paraId="43EBD6DF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98" w:type="dxa"/>
                  <w:tcMar>
                    <w:left w:w="28" w:type="dxa"/>
                    <w:right w:w="28" w:type="dxa"/>
                  </w:tcMar>
                </w:tcPr>
                <w:p w14:paraId="499F0ADE" w14:textId="59543680" w:rsidR="00225C92" w:rsidRPr="00823A16" w:rsidRDefault="00225C92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48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25C92" w:rsidRPr="00823A16" w14:paraId="370F183B" w14:textId="77777777" w:rsidTr="008B7077"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2DCFE58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8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3161F8D" w14:textId="05CB4623" w:rsidR="00225C92" w:rsidRPr="00823A16" w:rsidRDefault="00225C92" w:rsidP="00FB1F19">
                  <w:pPr>
                    <w:pStyle w:val="a7"/>
                    <w:ind w:left="170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вложенный капитал 200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 xml:space="preserve">., наращенная сумма 250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443" w:type="dxa"/>
                  <w:tcMar>
                    <w:left w:w="28" w:type="dxa"/>
                    <w:right w:w="28" w:type="dxa"/>
                  </w:tcMar>
                </w:tcPr>
                <w:p w14:paraId="32C55D29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98" w:type="dxa"/>
                  <w:tcMar>
                    <w:left w:w="28" w:type="dxa"/>
                    <w:right w:w="28" w:type="dxa"/>
                  </w:tcMar>
                </w:tcPr>
                <w:p w14:paraId="5893BEE4" w14:textId="217BA6BA" w:rsidR="00225C92" w:rsidRPr="00823A16" w:rsidRDefault="00225C92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20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225C92" w:rsidRPr="00823A16" w14:paraId="3DA89740" w14:textId="77777777" w:rsidTr="008B7077"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9215C62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82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FE20A58" w14:textId="3E2BCDA2" w:rsidR="00225C92" w:rsidRPr="00823A16" w:rsidRDefault="00225C92" w:rsidP="00FB1F19">
                  <w:pPr>
                    <w:pStyle w:val="a7"/>
                    <w:ind w:left="170"/>
                    <w:rPr>
                      <w:rFonts w:ascii="Times New Roman" w:hAnsi="Times New Roman" w:cs="Times New Roman"/>
                    </w:rPr>
                  </w:pPr>
                  <w:r w:rsidRPr="00823A16">
                    <w:rPr>
                      <w:rFonts w:ascii="Times New Roman" w:hAnsi="Times New Roman" w:cs="Times New Roman"/>
                    </w:rPr>
                    <w:t xml:space="preserve">вложенный капитал 166,67 </w:t>
                  </w:r>
                  <w:proofErr w:type="spellStart"/>
                  <w:r w:rsidRPr="00823A16">
                    <w:rPr>
                      <w:rFonts w:ascii="Times New Roman" w:hAnsi="Times New Roman" w:cs="Times New Roman"/>
                    </w:rPr>
                    <w:t>у.ед</w:t>
                  </w:r>
                  <w:proofErr w:type="spellEnd"/>
                  <w:r w:rsidRPr="00823A16">
                    <w:rPr>
                      <w:rFonts w:ascii="Times New Roman" w:hAnsi="Times New Roman" w:cs="Times New Roman"/>
                    </w:rPr>
                    <w:t>., ставка наращения 1% ежемесячно</w:t>
                  </w:r>
                </w:p>
              </w:tc>
              <w:tc>
                <w:tcPr>
                  <w:tcW w:w="443" w:type="dxa"/>
                  <w:tcMar>
                    <w:left w:w="28" w:type="dxa"/>
                    <w:right w:w="28" w:type="dxa"/>
                  </w:tcMar>
                </w:tcPr>
                <w:p w14:paraId="4DB3BDA4" w14:textId="77777777" w:rsidR="00225C92" w:rsidRPr="00823A16" w:rsidRDefault="00225C92" w:rsidP="00FB1F1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98" w:type="dxa"/>
                  <w:tcMar>
                    <w:left w:w="28" w:type="dxa"/>
                    <w:right w:w="28" w:type="dxa"/>
                  </w:tcMar>
                </w:tcPr>
                <w:p w14:paraId="037F172C" w14:textId="5EF7B835" w:rsidR="00225C92" w:rsidRPr="00823A16" w:rsidRDefault="00225C92" w:rsidP="00FB1F1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225C92" w:rsidRPr="00823A16" w:rsidRDefault="00225C92" w:rsidP="0094583E">
            <w:pPr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1E41EBD5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225C92" w:rsidRPr="00823A16" w:rsidRDefault="00225C92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2F06A75" w14:textId="77777777" w:rsidR="00225C92" w:rsidRPr="00823A16" w:rsidRDefault="00225C92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7E78200" w14:textId="193C951A" w:rsidR="00225C92" w:rsidRPr="00823A16" w:rsidRDefault="00225C92" w:rsidP="004A255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Для определения </w:t>
            </w:r>
            <w:r w:rsidRPr="00823A16">
              <w:rPr>
                <w:rFonts w:ascii="Times New Roman" w:hAnsi="Times New Roman" w:cs="Times New Roman"/>
                <w:lang w:val="en-US"/>
              </w:rPr>
              <w:t>NPV</w:t>
            </w:r>
            <w:r w:rsidRPr="00823A16">
              <w:rPr>
                <w:rFonts w:ascii="Times New Roman" w:hAnsi="Times New Roman" w:cs="Times New Roman"/>
              </w:rPr>
              <w:t xml:space="preserve"> денежного потока следует выполнить последовательно ряд действий. Какова последовательность этих действий? </w:t>
            </w:r>
          </w:p>
          <w:p w14:paraId="1DE61290" w14:textId="71911E8F" w:rsidR="00225C92" w:rsidRPr="00823A16" w:rsidRDefault="00225C92" w:rsidP="004A255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Приведение денежного потока для определения </w:t>
            </w:r>
            <w:r w:rsidRPr="00823A16">
              <w:rPr>
                <w:rFonts w:ascii="Times New Roman" w:hAnsi="Times New Roman" w:cs="Times New Roman"/>
                <w:lang w:val="en-US"/>
              </w:rPr>
              <w:t>NPV</w:t>
            </w:r>
            <w:r w:rsidRPr="00823A16">
              <w:rPr>
                <w:rFonts w:ascii="Times New Roman" w:hAnsi="Times New Roman" w:cs="Times New Roman"/>
              </w:rPr>
              <w:t xml:space="preserve"> представлена на рисунке</w:t>
            </w:r>
          </w:p>
          <w:p w14:paraId="41390259" w14:textId="759421E9" w:rsidR="00225C92" w:rsidRPr="00823A16" w:rsidRDefault="00225C92" w:rsidP="004A255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noProof/>
              </w:rPr>
              <w:drawing>
                <wp:inline distT="0" distB="0" distL="0" distR="0" wp14:anchorId="4EE5E0F4" wp14:editId="63F3CD7A">
                  <wp:extent cx="2209800" cy="1150620"/>
                  <wp:effectExtent l="0" t="0" r="0" b="0"/>
                  <wp:docPr id="1898236642" name="Рисунок 1898236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65C6D" w14:textId="098B812E" w:rsidR="00225C92" w:rsidRPr="00823A16" w:rsidRDefault="00225C92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7BC0A329" w14:textId="77777777" w:rsidR="00225C92" w:rsidRPr="00823A16" w:rsidRDefault="00225C92" w:rsidP="006A0D51">
            <w:pPr>
              <w:ind w:firstLine="318"/>
              <w:rPr>
                <w:rFonts w:ascii="Times New Roman" w:hAnsi="Times New Roman" w:cs="Times New Roman"/>
              </w:rPr>
            </w:pPr>
          </w:p>
          <w:p w14:paraId="42568798" w14:textId="739AB2FC" w:rsidR="00225C92" w:rsidRPr="00823A16" w:rsidRDefault="00225C92" w:rsidP="002E1DE1">
            <w:pPr>
              <w:widowControl w:val="0"/>
              <w:ind w:left="602" w:hanging="284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1. суммирование дисконтированных величин платежей</w:t>
            </w:r>
          </w:p>
          <w:p w14:paraId="0C9CBC65" w14:textId="4F49DC0D" w:rsidR="00225C92" w:rsidRPr="00823A16" w:rsidRDefault="00225C92" w:rsidP="002E1DE1">
            <w:pPr>
              <w:widowControl w:val="0"/>
              <w:ind w:left="602" w:hanging="284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2 определение сроков дисконтирования каждого платежа</w:t>
            </w:r>
          </w:p>
          <w:p w14:paraId="56762343" w14:textId="629AC713" w:rsidR="00225C92" w:rsidRPr="00823A16" w:rsidRDefault="00225C92" w:rsidP="002E1DE1">
            <w:pPr>
              <w:widowControl w:val="0"/>
              <w:ind w:left="602" w:hanging="284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3. определение дисконтированной величины каждого платежа</w:t>
            </w:r>
          </w:p>
          <w:p w14:paraId="1A4CE467" w14:textId="77777777" w:rsidR="00225C92" w:rsidRDefault="00225C92" w:rsidP="002E1DE1">
            <w:pPr>
              <w:widowControl w:val="0"/>
              <w:ind w:left="602" w:hanging="284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4. определение даты приведения платежей</w:t>
            </w:r>
            <w:r w:rsidRPr="00823A16">
              <w:rPr>
                <w:rFonts w:ascii="Times New Roman" w:hAnsi="Times New Roman" w:cs="Times New Roman"/>
              </w:rPr>
              <w:t xml:space="preserve"> </w:t>
            </w:r>
          </w:p>
          <w:p w14:paraId="76D96EA9" w14:textId="72966254" w:rsidR="00225C92" w:rsidRPr="00823A16" w:rsidRDefault="00225C92" w:rsidP="002E1DE1">
            <w:pPr>
              <w:widowControl w:val="0"/>
              <w:ind w:left="602" w:hanging="284"/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1B59B323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225C92" w:rsidRPr="00823A16" w:rsidRDefault="00225C92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267F920F" w14:textId="77777777" w:rsidR="00225C92" w:rsidRPr="00823A16" w:rsidRDefault="00225C92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BCDBA07" w14:textId="64E84CE2" w:rsidR="00225C92" w:rsidRPr="00823A16" w:rsidRDefault="00225C92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Показателем относительного роста капитала является ставка. Определите в следующих условиях наращения капитала годовую ставку и расположите условия в порядке увеличения значения годовой ставки. При условии, что капитализация процентов отсутствует</w:t>
            </w:r>
          </w:p>
          <w:p w14:paraId="010A646B" w14:textId="77777777" w:rsidR="00225C92" w:rsidRPr="00823A16" w:rsidRDefault="00225C92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09E19D96" w14:textId="77777777" w:rsidR="00225C92" w:rsidRPr="00823A16" w:rsidRDefault="00225C92" w:rsidP="007A60CE">
            <w:pPr>
              <w:ind w:left="602" w:hanging="284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1. вложенный капитал вырос в 1,5 раза за год</w:t>
            </w:r>
          </w:p>
          <w:p w14:paraId="7C47F60D" w14:textId="07E0137E" w:rsidR="00225C92" w:rsidRPr="00823A16" w:rsidRDefault="00225C92" w:rsidP="007A60CE">
            <w:pPr>
              <w:ind w:left="602" w:hanging="284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2. ежеквартальная ставка 3,5% </w:t>
            </w:r>
          </w:p>
          <w:p w14:paraId="73E5FB9F" w14:textId="77777777" w:rsidR="00225C92" w:rsidRPr="00823A16" w:rsidRDefault="00225C92" w:rsidP="007A60CE">
            <w:pPr>
              <w:ind w:left="602" w:hanging="284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3 ежемесячная ставка наращения 1%</w:t>
            </w:r>
          </w:p>
          <w:p w14:paraId="5ED1E2CD" w14:textId="3A586D30" w:rsidR="00225C92" w:rsidRPr="00823A16" w:rsidRDefault="00225C92" w:rsidP="007A60CE">
            <w:pPr>
              <w:ind w:left="602" w:hanging="284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4. вложенный капитал составляет 200 </w:t>
            </w:r>
            <w:proofErr w:type="spellStart"/>
            <w:r w:rsidRPr="00823A16">
              <w:rPr>
                <w:rFonts w:ascii="Times New Roman" w:hAnsi="Times New Roman" w:cs="Times New Roman"/>
              </w:rPr>
              <w:t>у.ед</w:t>
            </w:r>
            <w:proofErr w:type="spellEnd"/>
            <w:r w:rsidRPr="00823A16">
              <w:rPr>
                <w:rFonts w:ascii="Times New Roman" w:hAnsi="Times New Roman" w:cs="Times New Roman"/>
              </w:rPr>
              <w:t xml:space="preserve">., наращенная сумма 350 </w:t>
            </w:r>
            <w:proofErr w:type="spellStart"/>
            <w:r w:rsidRPr="00823A16">
              <w:rPr>
                <w:rFonts w:ascii="Times New Roman" w:hAnsi="Times New Roman" w:cs="Times New Roman"/>
              </w:rPr>
              <w:t>у.ед</w:t>
            </w:r>
            <w:proofErr w:type="spellEnd"/>
            <w:r w:rsidRPr="00823A16">
              <w:rPr>
                <w:rFonts w:ascii="Times New Roman" w:hAnsi="Times New Roman" w:cs="Times New Roman"/>
              </w:rPr>
              <w:t>., срок наращения капитала 1 год</w:t>
            </w:r>
          </w:p>
        </w:tc>
      </w:tr>
      <w:tr w:rsidR="00225C92" w:rsidRPr="00823A16" w14:paraId="049EBB72" w14:textId="77777777" w:rsidTr="00225C92">
        <w:trPr>
          <w:trHeight w:val="170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225C92" w:rsidRPr="00823A16" w:rsidRDefault="00225C92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4FECBCBC" w14:textId="77777777" w:rsidR="00225C92" w:rsidRPr="00823A16" w:rsidRDefault="00225C92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F5101C5" w14:textId="573F9B12" w:rsidR="00225C92" w:rsidRPr="00823A16" w:rsidRDefault="00225C92" w:rsidP="000A55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Инвестирование денежных средств осуществляется с целью получения дохода от капитала. Определите в каждом случае полученный доход и расположите ситуации инвестирования капитала в порядке увеличения величины дохода.</w:t>
            </w:r>
          </w:p>
          <w:p w14:paraId="1CD76BA9" w14:textId="281601D5" w:rsidR="00225C92" w:rsidRPr="00823A16" w:rsidRDefault="00225C92" w:rsidP="000A55C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14:paraId="55DAD8B9" w14:textId="0F4A01BF" w:rsidR="00225C92" w:rsidRPr="00823A16" w:rsidRDefault="00225C92" w:rsidP="006A0D51">
            <w:pPr>
              <w:ind w:firstLine="318"/>
              <w:rPr>
                <w:rFonts w:ascii="Times New Roman" w:hAnsi="Times New Roman" w:cs="Times New Roman"/>
              </w:rPr>
            </w:pPr>
          </w:p>
          <w:p w14:paraId="26F7F684" w14:textId="77777777" w:rsidR="00225C92" w:rsidRPr="00823A16" w:rsidRDefault="00225C92" w:rsidP="007A60CE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1. вложенный капитал 300 </w:t>
            </w:r>
            <w:proofErr w:type="spellStart"/>
            <w:proofErr w:type="gramStart"/>
            <w:r w:rsidRPr="00823A16">
              <w:rPr>
                <w:rFonts w:ascii="Times New Roman" w:hAnsi="Times New Roman" w:cs="Times New Roman"/>
              </w:rPr>
              <w:t>у.ед</w:t>
            </w:r>
            <w:proofErr w:type="spellEnd"/>
            <w:proofErr w:type="gramEnd"/>
            <w:r w:rsidRPr="00823A16">
              <w:rPr>
                <w:rFonts w:ascii="Times New Roman" w:hAnsi="Times New Roman" w:cs="Times New Roman"/>
              </w:rPr>
              <w:t>, ставка наращения 15% годовых, срок наращения капитала 1 год</w:t>
            </w:r>
          </w:p>
          <w:p w14:paraId="37211E3E" w14:textId="77777777" w:rsidR="00225C92" w:rsidRPr="00823A16" w:rsidRDefault="00225C92" w:rsidP="007A60CE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2. вложенный капитал 240 </w:t>
            </w:r>
            <w:proofErr w:type="spellStart"/>
            <w:proofErr w:type="gramStart"/>
            <w:r w:rsidRPr="00823A16">
              <w:rPr>
                <w:rFonts w:ascii="Times New Roman" w:hAnsi="Times New Roman" w:cs="Times New Roman"/>
              </w:rPr>
              <w:t>у.ед</w:t>
            </w:r>
            <w:proofErr w:type="spellEnd"/>
            <w:proofErr w:type="gramEnd"/>
            <w:r w:rsidRPr="00823A16">
              <w:rPr>
                <w:rFonts w:ascii="Times New Roman" w:hAnsi="Times New Roman" w:cs="Times New Roman"/>
              </w:rPr>
              <w:t xml:space="preserve">, наращенная сумма 288 </w:t>
            </w:r>
            <w:proofErr w:type="spellStart"/>
            <w:r w:rsidRPr="00823A16">
              <w:rPr>
                <w:rFonts w:ascii="Times New Roman" w:hAnsi="Times New Roman" w:cs="Times New Roman"/>
              </w:rPr>
              <w:t>у.ед</w:t>
            </w:r>
            <w:proofErr w:type="spellEnd"/>
            <w:r w:rsidRPr="00823A16">
              <w:rPr>
                <w:rFonts w:ascii="Times New Roman" w:hAnsi="Times New Roman" w:cs="Times New Roman"/>
              </w:rPr>
              <w:t>.</w:t>
            </w:r>
          </w:p>
          <w:p w14:paraId="5F1CAF2B" w14:textId="77777777" w:rsidR="00225C92" w:rsidRPr="00823A16" w:rsidRDefault="00225C92" w:rsidP="007A60CE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3. вложенный капитал 500 </w:t>
            </w:r>
            <w:proofErr w:type="spellStart"/>
            <w:proofErr w:type="gramStart"/>
            <w:r w:rsidRPr="00823A16">
              <w:rPr>
                <w:rFonts w:ascii="Times New Roman" w:hAnsi="Times New Roman" w:cs="Times New Roman"/>
              </w:rPr>
              <w:t>у.ед</w:t>
            </w:r>
            <w:proofErr w:type="spellEnd"/>
            <w:proofErr w:type="gramEnd"/>
            <w:r w:rsidRPr="00823A16">
              <w:rPr>
                <w:rFonts w:ascii="Times New Roman" w:hAnsi="Times New Roman" w:cs="Times New Roman"/>
              </w:rPr>
              <w:t>, ставка наращения 2% ежемесячно, срок наращения 3 месяца</w:t>
            </w:r>
          </w:p>
          <w:p w14:paraId="7C36F123" w14:textId="079F5976" w:rsidR="00225C92" w:rsidRPr="00823A16" w:rsidRDefault="00225C92" w:rsidP="007A60CE">
            <w:pPr>
              <w:ind w:firstLine="318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4. вложенный капитал 400 </w:t>
            </w:r>
            <w:proofErr w:type="spellStart"/>
            <w:r w:rsidRPr="00823A16">
              <w:rPr>
                <w:rFonts w:ascii="Times New Roman" w:hAnsi="Times New Roman" w:cs="Times New Roman"/>
              </w:rPr>
              <w:t>у.ед</w:t>
            </w:r>
            <w:proofErr w:type="spellEnd"/>
            <w:r w:rsidRPr="00823A16">
              <w:rPr>
                <w:rFonts w:ascii="Times New Roman" w:hAnsi="Times New Roman" w:cs="Times New Roman"/>
              </w:rPr>
              <w:t>., ставка наращения 1% за квартал, срок наращения 3 квартала</w:t>
            </w:r>
          </w:p>
        </w:tc>
      </w:tr>
      <w:tr w:rsidR="00225C92" w:rsidRPr="00823A16" w14:paraId="43D9BC9A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225C92" w:rsidRPr="00823A16" w:rsidRDefault="00225C92" w:rsidP="009721E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6A292F1" w14:textId="77777777" w:rsidR="00225C92" w:rsidRPr="00823A16" w:rsidRDefault="00225C92" w:rsidP="009721E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E176647" w14:textId="66D7A2CD" w:rsidR="00225C92" w:rsidRPr="00823A16" w:rsidRDefault="00225C92" w:rsidP="004E4F13">
            <w:pPr>
              <w:ind w:firstLine="330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eastAsia="Times New Roman" w:hAnsi="Times New Roman" w:cs="Times New Roman"/>
                <w:bCs/>
                <w:lang w:eastAsia="ru-RU"/>
              </w:rPr>
              <w:t>Учет инфляционных рисков позволяет принять обоснованные экономические решения в условиях инвестирования капитала. К какому виду инфляции можно отнести инфляцию с годовым темпом 13,00% из перечисленных</w:t>
            </w:r>
            <w:r w:rsidRPr="00823A16">
              <w:rPr>
                <w:rFonts w:ascii="Times New Roman" w:hAnsi="Times New Roman" w:cs="Times New Roman"/>
              </w:rPr>
              <w:t>:</w:t>
            </w:r>
          </w:p>
          <w:p w14:paraId="0FE9A380" w14:textId="04049FFC" w:rsidR="00225C92" w:rsidRPr="00823A16" w:rsidRDefault="00225C92" w:rsidP="00EE0D2E">
            <w:pPr>
              <w:ind w:firstLine="330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1. ползучая</w:t>
            </w:r>
          </w:p>
          <w:p w14:paraId="5B737550" w14:textId="618A5818" w:rsidR="00225C92" w:rsidRPr="00823A16" w:rsidRDefault="00225C92" w:rsidP="00EE0D2E">
            <w:pPr>
              <w:ind w:firstLine="330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2. умеренная</w:t>
            </w:r>
          </w:p>
          <w:p w14:paraId="3EE109FF" w14:textId="28E89060" w:rsidR="00225C92" w:rsidRPr="00823A16" w:rsidRDefault="00225C92" w:rsidP="00EE0D2E">
            <w:pPr>
              <w:ind w:firstLine="330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3. галопирующая</w:t>
            </w:r>
          </w:p>
          <w:p w14:paraId="35AC2E9A" w14:textId="7759DBED" w:rsidR="00225C92" w:rsidRPr="00823A16" w:rsidRDefault="00225C92" w:rsidP="00EE0D2E">
            <w:pPr>
              <w:ind w:firstLine="330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4. гиперинфляция</w:t>
            </w:r>
          </w:p>
          <w:p w14:paraId="334F568F" w14:textId="2A41F1DC" w:rsidR="00225C92" w:rsidRPr="00823A16" w:rsidRDefault="00225C92" w:rsidP="00EE0D2E">
            <w:pPr>
              <w:ind w:firstLine="330"/>
              <w:jc w:val="both"/>
              <w:rPr>
                <w:rFonts w:ascii="Times New Roman" w:hAnsi="Times New Roman" w:cs="Times New Roman"/>
              </w:rPr>
            </w:pPr>
          </w:p>
          <w:p w14:paraId="5C3A316A" w14:textId="05E2B87D" w:rsidR="00225C92" w:rsidRPr="00823A16" w:rsidRDefault="00225C92" w:rsidP="009721E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номер выбранного ответа и обоснование выбора</w:t>
            </w:r>
          </w:p>
          <w:p w14:paraId="1E880186" w14:textId="53657767" w:rsidR="00225C92" w:rsidRPr="00823A16" w:rsidRDefault="00225C92" w:rsidP="009721E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7D4955CF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225C92" w:rsidRPr="00823A16" w:rsidRDefault="00225C92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4E1B295" w14:textId="77777777" w:rsidR="00225C92" w:rsidRPr="00823A16" w:rsidRDefault="00225C92" w:rsidP="0078162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8CE588" w14:textId="125F03EF" w:rsidR="00225C92" w:rsidRPr="00823A16" w:rsidRDefault="00225C92" w:rsidP="00781628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 w:rsidRPr="00823A16">
              <w:rPr>
                <w:rFonts w:ascii="Times New Roman" w:hAnsi="Times New Roman" w:cs="Times New Roman"/>
                <w:bCs/>
              </w:rPr>
              <w:t xml:space="preserve">Учет инфляционных рисков позволяет принять обоснованные экономические решения в условиях инвестирования капитала. </w:t>
            </w:r>
          </w:p>
          <w:p w14:paraId="7CB0BB32" w14:textId="03A812B6" w:rsidR="00225C92" w:rsidRPr="00823A16" w:rsidRDefault="00225C92" w:rsidP="0078162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  <w:bCs/>
              </w:rPr>
              <w:t>При условии, что цены за год выросли в 3 раза, определите годовую инфляцию и отнесите ее к одному из перечисленных видов:</w:t>
            </w:r>
          </w:p>
          <w:p w14:paraId="1DD4F555" w14:textId="77777777" w:rsidR="00225C92" w:rsidRPr="004E4F13" w:rsidRDefault="00225C92" w:rsidP="004E4F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F13">
              <w:rPr>
                <w:rFonts w:ascii="Times New Roman" w:hAnsi="Times New Roman" w:cs="Times New Roman"/>
              </w:rPr>
              <w:t>1. ползучая</w:t>
            </w:r>
          </w:p>
          <w:p w14:paraId="0DD48CEF" w14:textId="77777777" w:rsidR="00225C92" w:rsidRPr="004E4F13" w:rsidRDefault="00225C92" w:rsidP="004E4F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F13">
              <w:rPr>
                <w:rFonts w:ascii="Times New Roman" w:hAnsi="Times New Roman" w:cs="Times New Roman"/>
              </w:rPr>
              <w:t>2. умеренная</w:t>
            </w:r>
          </w:p>
          <w:p w14:paraId="2E2F5224" w14:textId="77777777" w:rsidR="00225C92" w:rsidRPr="004E4F13" w:rsidRDefault="00225C92" w:rsidP="004E4F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F13">
              <w:rPr>
                <w:rFonts w:ascii="Times New Roman" w:hAnsi="Times New Roman" w:cs="Times New Roman"/>
              </w:rPr>
              <w:t>3. галопирующая</w:t>
            </w:r>
          </w:p>
          <w:p w14:paraId="686EF416" w14:textId="77777777" w:rsidR="00225C92" w:rsidRPr="004E4F13" w:rsidRDefault="00225C92" w:rsidP="004E4F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F13">
              <w:rPr>
                <w:rFonts w:ascii="Times New Roman" w:hAnsi="Times New Roman" w:cs="Times New Roman"/>
              </w:rPr>
              <w:t>4. гиперинфляция</w:t>
            </w:r>
          </w:p>
          <w:p w14:paraId="0396D500" w14:textId="77777777" w:rsidR="00225C92" w:rsidRPr="004E4F13" w:rsidRDefault="00225C92" w:rsidP="004E4F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760EC8" w14:textId="77777777" w:rsidR="00225C92" w:rsidRPr="004E4F13" w:rsidRDefault="00225C92" w:rsidP="004E4F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4F13">
              <w:rPr>
                <w:rFonts w:ascii="Times New Roman" w:hAnsi="Times New Roman" w:cs="Times New Roman"/>
              </w:rPr>
              <w:t>Запишите номер выбранного ответа и обоснование выбора</w:t>
            </w:r>
          </w:p>
          <w:p w14:paraId="473458FE" w14:textId="2650628E" w:rsidR="00225C92" w:rsidRPr="00823A16" w:rsidRDefault="00225C92" w:rsidP="0078162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5D438259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225C92" w:rsidRPr="00823A16" w:rsidRDefault="00225C92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563E0A6F" w14:textId="49604079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F61FA1" w14:textId="77777777" w:rsidR="00225C92" w:rsidRPr="00823A16" w:rsidRDefault="00225C92" w:rsidP="00F4263A">
            <w:pPr>
              <w:widowControl w:val="0"/>
              <w:ind w:left="49"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lastRenderedPageBreak/>
              <w:t>Для принятия решения о погашении ценной бумаги или ее учете рассчитывают результат операции дисконтирования будущей стоимости ценной бумаги.</w:t>
            </w:r>
          </w:p>
          <w:p w14:paraId="39B26440" w14:textId="206592BD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Какой из следующих наименований называется результат этой операции.</w:t>
            </w:r>
          </w:p>
          <w:p w14:paraId="20559B46" w14:textId="784101B8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1. наращенная сумма</w:t>
            </w:r>
          </w:p>
          <w:p w14:paraId="0526A2FC" w14:textId="0D708E10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2. дисконт</w:t>
            </w:r>
          </w:p>
          <w:p w14:paraId="67D23C8F" w14:textId="6D89DA45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3. приведенная стоимость</w:t>
            </w:r>
          </w:p>
          <w:p w14:paraId="2354F873" w14:textId="1C0FE7A4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 xml:space="preserve">4. начальный капитал </w:t>
            </w:r>
          </w:p>
          <w:p w14:paraId="4C90EDD1" w14:textId="294AA885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номер выбранного ответа и обоснование выбора</w:t>
            </w:r>
          </w:p>
          <w:p w14:paraId="4ECA4A59" w14:textId="64A196DF" w:rsidR="00225C92" w:rsidRPr="00823A16" w:rsidRDefault="00225C92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7E9EBEA4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225C92" w:rsidRPr="00823A16" w:rsidRDefault="00225C92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0D9F17D" w14:textId="75DFB5E2" w:rsidR="00225C92" w:rsidRPr="00823A16" w:rsidRDefault="00225C92" w:rsidP="00D205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CD7B32B" w14:textId="77777777" w:rsidR="00225C92" w:rsidRPr="00823A16" w:rsidRDefault="00225C92" w:rsidP="00E75A41">
            <w:pPr>
              <w:widowControl w:val="0"/>
              <w:ind w:left="49"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Для принятия решения о консолидации платежей рассчитывают величину этого платежа и оценивают возможность его выплаты. </w:t>
            </w:r>
          </w:p>
          <w:p w14:paraId="793EB8E8" w14:textId="1C70829F" w:rsidR="00225C92" w:rsidRPr="00823A16" w:rsidRDefault="00225C92" w:rsidP="00D205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В каких случаях требуется консолидация платежей:</w:t>
            </w:r>
          </w:p>
          <w:p w14:paraId="50F23D7A" w14:textId="4D9EB7B3" w:rsidR="00225C92" w:rsidRPr="00823A16" w:rsidRDefault="00225C92" w:rsidP="00E75A41">
            <w:pPr>
              <w:widowControl w:val="0"/>
              <w:ind w:left="49"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1. при досрочной уплате кредита, когда осталось совершить еще несколько платежей</w:t>
            </w:r>
          </w:p>
          <w:p w14:paraId="782D53EC" w14:textId="4DB3BB8D" w:rsidR="00225C92" w:rsidRPr="00823A16" w:rsidRDefault="00225C92" w:rsidP="00E75A41">
            <w:pPr>
              <w:widowControl w:val="0"/>
              <w:ind w:left="49"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2. при разбиении одного платежа на несколько других, эквивалентных ему</w:t>
            </w:r>
          </w:p>
          <w:p w14:paraId="7DF9866F" w14:textId="37052F8F" w:rsidR="00225C92" w:rsidRPr="00823A16" w:rsidRDefault="00225C92" w:rsidP="00E75A41">
            <w:pPr>
              <w:widowControl w:val="0"/>
              <w:ind w:left="49"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3. при необходимости объединения нескольких векселей в один</w:t>
            </w:r>
          </w:p>
          <w:p w14:paraId="1526831A" w14:textId="02C50EC9" w:rsidR="00225C92" w:rsidRPr="00823A16" w:rsidRDefault="00225C92" w:rsidP="00E75A4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4. при отсроченной выплате платежа</w:t>
            </w:r>
            <w:r w:rsidRPr="00823A16">
              <w:rPr>
                <w:rFonts w:ascii="Times New Roman" w:hAnsi="Times New Roman" w:cs="Times New Roman"/>
              </w:rPr>
              <w:t xml:space="preserve"> </w:t>
            </w:r>
          </w:p>
          <w:p w14:paraId="7D57EC57" w14:textId="0FD5B8FD" w:rsidR="00225C92" w:rsidRPr="00823A16" w:rsidRDefault="00225C92" w:rsidP="00D205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225C92" w:rsidRPr="00823A16" w14:paraId="26E0B3B6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225C92" w:rsidRPr="00823A16" w:rsidRDefault="00225C92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0115C3D9" w14:textId="77777777" w:rsidR="00225C92" w:rsidRPr="00823A16" w:rsidRDefault="00225C92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62A18AA1" w14:textId="38EBE3A1" w:rsidR="00225C92" w:rsidRPr="00823A16" w:rsidRDefault="00225C92" w:rsidP="005F67D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В деятельности хозяйствующего субъекта необходимо управлять денежными потоками. Денежный поток – это поток платежей или выплат, происходящих в определенные моменты времени в деятельности хозяйствующего субъекта. Количество платежей в потоке должно быть не менее 2-х.</w:t>
            </w:r>
          </w:p>
          <w:p w14:paraId="46349E9E" w14:textId="58FF0C0E" w:rsidR="00225C92" w:rsidRPr="00823A16" w:rsidRDefault="00225C92" w:rsidP="005F67D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Среди перечисленных ситуаций выберите денежные потоки:</w:t>
            </w:r>
          </w:p>
          <w:p w14:paraId="3C9AA445" w14:textId="08AA4E55" w:rsidR="00225C92" w:rsidRPr="00823A16" w:rsidRDefault="00225C92" w:rsidP="00F56264">
            <w:pPr>
              <w:widowControl w:val="0"/>
              <w:ind w:firstLine="333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1. наращенная сумма по депозиту</w:t>
            </w:r>
          </w:p>
          <w:p w14:paraId="139CC056" w14:textId="09F152A6" w:rsidR="00225C92" w:rsidRPr="00823A16" w:rsidRDefault="00225C92" w:rsidP="00F56264">
            <w:pPr>
              <w:widowControl w:val="0"/>
              <w:ind w:firstLine="333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2. ежемесячное погашение кредита за 1 год</w:t>
            </w:r>
          </w:p>
          <w:p w14:paraId="7F8B71D7" w14:textId="3F1433B5" w:rsidR="00225C92" w:rsidRPr="00823A16" w:rsidRDefault="00225C92" w:rsidP="00F56264">
            <w:pPr>
              <w:widowControl w:val="0"/>
              <w:ind w:firstLine="333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3. пенсия господина N за полгода</w:t>
            </w:r>
          </w:p>
          <w:p w14:paraId="07D79C45" w14:textId="77777777" w:rsidR="00225C92" w:rsidRDefault="00225C92" w:rsidP="00F56264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4. выплата пенсии господину N за январь 2018 г.</w:t>
            </w:r>
          </w:p>
          <w:p w14:paraId="1B742183" w14:textId="77777777" w:rsidR="00225C92" w:rsidRDefault="00225C92" w:rsidP="00F56264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FEAD173" w14:textId="7592CA9F" w:rsidR="00225C92" w:rsidRPr="00823A16" w:rsidRDefault="00225C92" w:rsidP="00F562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EBD8197" w14:textId="063D230A" w:rsidR="00225C92" w:rsidRPr="00823A16" w:rsidRDefault="00225C92" w:rsidP="00D2314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00FE5E21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225C92" w:rsidRPr="00823A16" w:rsidRDefault="00225C92" w:rsidP="008A47F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63698724" w14:textId="77777777" w:rsidR="00225C92" w:rsidRPr="00823A16" w:rsidRDefault="00225C92" w:rsidP="008A47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59E2FBFE" w14:textId="2BB818F7" w:rsidR="00225C92" w:rsidRPr="00823A16" w:rsidRDefault="00225C92" w:rsidP="008A47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В деятельности хозяйствующего субъекта необходимо управлять денежными потоками. Денежный поток – это поток платежей или выплат, происходящих в определенные моменты времени в деятельности хозяйствующего субъекта. Финансовой рентой называется денежный поток однонаправленных платежей, происходящих через равные промежутки времени. Финансовая рента называется условной, если выплата ренты ставится в зависимость от некоторого случайного события.</w:t>
            </w:r>
          </w:p>
          <w:p w14:paraId="73EA2912" w14:textId="7CB59742" w:rsidR="00225C92" w:rsidRPr="00823A16" w:rsidRDefault="00225C92" w:rsidP="008A47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Среди перечисленных ситуаций выберите условную финансовую ренту:</w:t>
            </w:r>
          </w:p>
          <w:p w14:paraId="10DE1C5E" w14:textId="07A6AC04" w:rsidR="00225C92" w:rsidRPr="00823A16" w:rsidRDefault="00225C92" w:rsidP="00A37B1E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33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3A16">
              <w:rPr>
                <w:rFonts w:ascii="Times New Roman" w:eastAsia="Times New Roman" w:hAnsi="Times New Roman" w:cs="Times New Roman"/>
                <w:bCs/>
                <w:lang w:eastAsia="ru-RU"/>
              </w:rPr>
              <w:t>1. наращенная сумма по депозиту</w:t>
            </w:r>
          </w:p>
          <w:p w14:paraId="33F2F553" w14:textId="27726769" w:rsidR="00225C92" w:rsidRPr="00823A16" w:rsidRDefault="00225C92" w:rsidP="00A37B1E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33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3A16">
              <w:rPr>
                <w:rFonts w:ascii="Times New Roman" w:eastAsia="Times New Roman" w:hAnsi="Times New Roman" w:cs="Times New Roman"/>
                <w:bCs/>
                <w:lang w:eastAsia="ru-RU"/>
              </w:rPr>
              <w:t>2. ежемесячное погашение кредита за полгода</w:t>
            </w:r>
          </w:p>
          <w:p w14:paraId="0ABA4D51" w14:textId="618DF762" w:rsidR="00225C92" w:rsidRPr="00823A16" w:rsidRDefault="00225C92" w:rsidP="00A37B1E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33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3A16">
              <w:rPr>
                <w:rFonts w:ascii="Times New Roman" w:eastAsia="Times New Roman" w:hAnsi="Times New Roman" w:cs="Times New Roman"/>
                <w:bCs/>
                <w:lang w:eastAsia="ru-RU"/>
              </w:rPr>
              <w:t>3. выплата пенсии господину N за январь 2018 г.</w:t>
            </w:r>
          </w:p>
          <w:p w14:paraId="2834DFF0" w14:textId="458E2F29" w:rsidR="00225C92" w:rsidRPr="00823A16" w:rsidRDefault="00225C92" w:rsidP="00A37B1E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33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23A16">
              <w:rPr>
                <w:rFonts w:ascii="Times New Roman" w:eastAsia="Times New Roman" w:hAnsi="Times New Roman" w:cs="Times New Roman"/>
                <w:bCs/>
                <w:lang w:eastAsia="ru-RU"/>
              </w:rPr>
              <w:t>4. выплата кредита для банка, при условии, что заемщик имеет возможность досрочного погашения кредита в некоторый момент времени. Кредит выдан на 2 года</w:t>
            </w:r>
          </w:p>
          <w:p w14:paraId="77584864" w14:textId="04351C7B" w:rsidR="00225C92" w:rsidRPr="00823A16" w:rsidRDefault="00225C92" w:rsidP="00A37B1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5. выплата Государством пенсии господину N за 1 год </w:t>
            </w:r>
          </w:p>
          <w:p w14:paraId="4C59148C" w14:textId="77777777" w:rsidR="00225C92" w:rsidRPr="00823A16" w:rsidRDefault="00225C92" w:rsidP="008A47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0762AAF" w14:textId="77777777" w:rsidR="00225C92" w:rsidRPr="00823A16" w:rsidRDefault="00225C92" w:rsidP="008A47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3DEC97" w14:textId="75039FB8" w:rsidR="00225C92" w:rsidRPr="00823A16" w:rsidRDefault="00225C92" w:rsidP="008A47F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5C92" w:rsidRPr="00823A16" w14:paraId="79F2DFF9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225C92" w:rsidRPr="00823A16" w:rsidRDefault="00225C92" w:rsidP="00BF5C0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74C47235" w14:textId="77777777" w:rsidR="00225C92" w:rsidRPr="00823A16" w:rsidRDefault="00225C92" w:rsidP="00D16CA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3A11ED9" w14:textId="77777777" w:rsidR="00225C92" w:rsidRPr="00823A16" w:rsidRDefault="00225C92" w:rsidP="00823A16">
            <w:pPr>
              <w:pStyle w:val="af"/>
              <w:spacing w:before="0" w:after="0" w:line="240" w:lineRule="auto"/>
              <w:ind w:firstLine="318"/>
              <w:jc w:val="both"/>
              <w:rPr>
                <w:sz w:val="24"/>
                <w:szCs w:val="24"/>
              </w:rPr>
            </w:pPr>
            <w:r w:rsidRPr="00823A16">
              <w:rPr>
                <w:sz w:val="24"/>
                <w:szCs w:val="24"/>
              </w:rPr>
              <w:t xml:space="preserve">При вложении свободных денежных средств на банковский депозит на 1 год вкладчик рассчитывает получить вложенный капитал с начисленными на него процентами. </w:t>
            </w:r>
          </w:p>
          <w:p w14:paraId="0729639F" w14:textId="77777777" w:rsidR="00225C92" w:rsidRPr="00823A16" w:rsidRDefault="00225C92" w:rsidP="00823A16">
            <w:pPr>
              <w:pStyle w:val="af"/>
              <w:spacing w:before="0" w:after="0" w:line="240" w:lineRule="auto"/>
              <w:ind w:firstLine="318"/>
              <w:jc w:val="both"/>
              <w:rPr>
                <w:sz w:val="24"/>
                <w:szCs w:val="24"/>
              </w:rPr>
            </w:pPr>
            <w:r w:rsidRPr="00823A16">
              <w:rPr>
                <w:sz w:val="24"/>
                <w:szCs w:val="24"/>
              </w:rPr>
              <w:t xml:space="preserve">Поскольку разные банки предлагают различные условия депозитов, то для выбора наиболее приемлемого варианта вкладчику необходимо определить, например, величину начисленных процентов. </w:t>
            </w:r>
          </w:p>
          <w:p w14:paraId="007ABDB1" w14:textId="3A1F06E0" w:rsidR="00225C92" w:rsidRPr="00823A16" w:rsidRDefault="00225C92" w:rsidP="00823A1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Определите величину начисленных процентов, если ежемесячная ставка наращения составляет 3,75%, величина начального капитала 127 340,00 рублей, срок вложения капитала 1 год. Капитализации процентов не предусмотрено</w:t>
            </w:r>
          </w:p>
          <w:p w14:paraId="1070A105" w14:textId="5884FA14" w:rsidR="00225C92" w:rsidRPr="00823A16" w:rsidRDefault="00225C92" w:rsidP="00823A1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Ответ обоснуйте, исходя из следующих данных о предприятиях</w:t>
            </w:r>
          </w:p>
          <w:p w14:paraId="26DFADEF" w14:textId="43A2B962" w:rsidR="00225C92" w:rsidRPr="00823A16" w:rsidRDefault="00225C92" w:rsidP="00D16CA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5C92" w:rsidRPr="00260151" w14:paraId="1C224DD1" w14:textId="77777777" w:rsidTr="00225C92">
        <w:tc>
          <w:tcPr>
            <w:tcW w:w="777" w:type="dxa"/>
            <w:tcMar>
              <w:left w:w="28" w:type="dxa"/>
              <w:right w:w="28" w:type="dxa"/>
            </w:tcMar>
          </w:tcPr>
          <w:p w14:paraId="37EAA005" w14:textId="77777777" w:rsidR="00225C92" w:rsidRPr="00823A16" w:rsidRDefault="00225C92" w:rsidP="00823A1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8" w:type="dxa"/>
            <w:tcMar>
              <w:left w:w="28" w:type="dxa"/>
              <w:right w:w="28" w:type="dxa"/>
            </w:tcMar>
          </w:tcPr>
          <w:p w14:paraId="1D88F228" w14:textId="77777777" w:rsidR="00225C92" w:rsidRPr="00823A16" w:rsidRDefault="00225C92" w:rsidP="00823A1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BEAEBE" w14:textId="77777777" w:rsidR="00225C92" w:rsidRPr="00823A16" w:rsidRDefault="00225C92" w:rsidP="00823A16">
            <w:pPr>
              <w:ind w:left="49" w:firstLine="284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Проведите анализ эффективности инновационного проекта с позиции управления рисками в ходе его реализации, если при оценке эффективности проекта ставка дисконтирования кумулятивная (состоит из маржи, ключевой ставки Центрального Банка Российской Федерации и специфических рисков проекта) и равна 12,89% годовых; а внутренняя норма доходности </w:t>
            </w: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= 17,00% годовых. </w:t>
            </w:r>
          </w:p>
          <w:p w14:paraId="13426A12" w14:textId="77777777" w:rsidR="00225C92" w:rsidRPr="00823A16" w:rsidRDefault="00225C92" w:rsidP="00823A16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3A1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Какие по величине (в процентах годовых) риски сможет «выдержать» этот проект за год?</w:t>
            </w:r>
          </w:p>
          <w:p w14:paraId="75EBED1B" w14:textId="77777777" w:rsidR="00225C92" w:rsidRPr="00823A16" w:rsidRDefault="00225C92" w:rsidP="00823A1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3A16">
              <w:rPr>
                <w:rFonts w:ascii="Times New Roman" w:hAnsi="Times New Roman" w:cs="Times New Roman"/>
              </w:rPr>
              <w:t>Ответ обоснуйте, исходя из следующих данных о предприятиях</w:t>
            </w:r>
          </w:p>
          <w:p w14:paraId="3F09BE27" w14:textId="4D73D63E" w:rsidR="00225C92" w:rsidRPr="00823A16" w:rsidRDefault="00225C92" w:rsidP="00823A1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bookmarkEnd w:id="2"/>
    </w:tbl>
    <w:p w14:paraId="209687A6" w14:textId="736890F2" w:rsidR="009A7E46" w:rsidRPr="00260151" w:rsidRDefault="009A7E46">
      <w:pPr>
        <w:rPr>
          <w:rFonts w:ascii="Times New Roman" w:hAnsi="Times New Roman" w:cs="Times New Roman"/>
        </w:rPr>
      </w:pPr>
    </w:p>
    <w:sectPr w:rsidR="009A7E46" w:rsidRPr="00260151" w:rsidSect="00225C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E976DD"/>
    <w:multiLevelType w:val="hybridMultilevel"/>
    <w:tmpl w:val="D8887E22"/>
    <w:lvl w:ilvl="0" w:tplc="4B86A2FA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4028"/>
    <w:multiLevelType w:val="hybridMultilevel"/>
    <w:tmpl w:val="0FCECD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94EB0"/>
    <w:multiLevelType w:val="hybridMultilevel"/>
    <w:tmpl w:val="45D0CB8A"/>
    <w:lvl w:ilvl="0" w:tplc="F16AFC8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63D70060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05090"/>
    <w:rsid w:val="000156CC"/>
    <w:rsid w:val="00020B85"/>
    <w:rsid w:val="000731CB"/>
    <w:rsid w:val="0009553C"/>
    <w:rsid w:val="000A55C8"/>
    <w:rsid w:val="000C46BE"/>
    <w:rsid w:val="000D5B07"/>
    <w:rsid w:val="000D6D9D"/>
    <w:rsid w:val="000F0A84"/>
    <w:rsid w:val="000F5EF8"/>
    <w:rsid w:val="00151E65"/>
    <w:rsid w:val="00161AC3"/>
    <w:rsid w:val="00165301"/>
    <w:rsid w:val="0017780E"/>
    <w:rsid w:val="00185E8A"/>
    <w:rsid w:val="00187A3F"/>
    <w:rsid w:val="00190249"/>
    <w:rsid w:val="001B22F1"/>
    <w:rsid w:val="001C72FE"/>
    <w:rsid w:val="001E07D1"/>
    <w:rsid w:val="002050EF"/>
    <w:rsid w:val="00216EDD"/>
    <w:rsid w:val="00225C92"/>
    <w:rsid w:val="002340C5"/>
    <w:rsid w:val="00236014"/>
    <w:rsid w:val="00247C01"/>
    <w:rsid w:val="00260151"/>
    <w:rsid w:val="0029386E"/>
    <w:rsid w:val="002E1DE1"/>
    <w:rsid w:val="00306A06"/>
    <w:rsid w:val="00317545"/>
    <w:rsid w:val="00322E4C"/>
    <w:rsid w:val="003270CF"/>
    <w:rsid w:val="00347F42"/>
    <w:rsid w:val="0039083C"/>
    <w:rsid w:val="003B1313"/>
    <w:rsid w:val="003B3A6C"/>
    <w:rsid w:val="003C4823"/>
    <w:rsid w:val="003E3AE8"/>
    <w:rsid w:val="00404F81"/>
    <w:rsid w:val="00405BE8"/>
    <w:rsid w:val="00426637"/>
    <w:rsid w:val="00436DBA"/>
    <w:rsid w:val="00436DD0"/>
    <w:rsid w:val="004A2555"/>
    <w:rsid w:val="004D3B51"/>
    <w:rsid w:val="004E4F13"/>
    <w:rsid w:val="004E5DAD"/>
    <w:rsid w:val="00507D8B"/>
    <w:rsid w:val="005120A7"/>
    <w:rsid w:val="00516695"/>
    <w:rsid w:val="00534C27"/>
    <w:rsid w:val="00570F8E"/>
    <w:rsid w:val="00581E4B"/>
    <w:rsid w:val="00585B3B"/>
    <w:rsid w:val="00591BF1"/>
    <w:rsid w:val="005A648D"/>
    <w:rsid w:val="005B5247"/>
    <w:rsid w:val="005D0054"/>
    <w:rsid w:val="005F67D4"/>
    <w:rsid w:val="00600599"/>
    <w:rsid w:val="006060A8"/>
    <w:rsid w:val="00606B9B"/>
    <w:rsid w:val="00623D0F"/>
    <w:rsid w:val="006303D9"/>
    <w:rsid w:val="0066364A"/>
    <w:rsid w:val="00692569"/>
    <w:rsid w:val="006A0D51"/>
    <w:rsid w:val="006A3FD5"/>
    <w:rsid w:val="006E351B"/>
    <w:rsid w:val="00731E3C"/>
    <w:rsid w:val="00732BA2"/>
    <w:rsid w:val="00751329"/>
    <w:rsid w:val="00774970"/>
    <w:rsid w:val="00781628"/>
    <w:rsid w:val="0078758B"/>
    <w:rsid w:val="007A60CE"/>
    <w:rsid w:val="007A6437"/>
    <w:rsid w:val="008137B6"/>
    <w:rsid w:val="00823A16"/>
    <w:rsid w:val="008338D3"/>
    <w:rsid w:val="00854B29"/>
    <w:rsid w:val="008706C0"/>
    <w:rsid w:val="008905BE"/>
    <w:rsid w:val="008A47F3"/>
    <w:rsid w:val="008B7077"/>
    <w:rsid w:val="008C10E8"/>
    <w:rsid w:val="008C65DA"/>
    <w:rsid w:val="008E131E"/>
    <w:rsid w:val="0093160A"/>
    <w:rsid w:val="009439F0"/>
    <w:rsid w:val="0094583E"/>
    <w:rsid w:val="0097116A"/>
    <w:rsid w:val="009721E6"/>
    <w:rsid w:val="00973647"/>
    <w:rsid w:val="009803D7"/>
    <w:rsid w:val="00983CE9"/>
    <w:rsid w:val="009A7E46"/>
    <w:rsid w:val="009C0D61"/>
    <w:rsid w:val="009F3F9E"/>
    <w:rsid w:val="00A23042"/>
    <w:rsid w:val="00A31535"/>
    <w:rsid w:val="00A37B1E"/>
    <w:rsid w:val="00A438E3"/>
    <w:rsid w:val="00A43DB1"/>
    <w:rsid w:val="00A50168"/>
    <w:rsid w:val="00A531C1"/>
    <w:rsid w:val="00A56F09"/>
    <w:rsid w:val="00A90D9A"/>
    <w:rsid w:val="00AC08FE"/>
    <w:rsid w:val="00AD12E9"/>
    <w:rsid w:val="00B1596B"/>
    <w:rsid w:val="00B43AF7"/>
    <w:rsid w:val="00B66399"/>
    <w:rsid w:val="00B96BDD"/>
    <w:rsid w:val="00BA15BA"/>
    <w:rsid w:val="00BB28A7"/>
    <w:rsid w:val="00BD3F74"/>
    <w:rsid w:val="00BF5C0B"/>
    <w:rsid w:val="00C0111D"/>
    <w:rsid w:val="00C07800"/>
    <w:rsid w:val="00C16E5B"/>
    <w:rsid w:val="00C24D8B"/>
    <w:rsid w:val="00C3081E"/>
    <w:rsid w:val="00C36FAA"/>
    <w:rsid w:val="00C827F9"/>
    <w:rsid w:val="00CA5CC0"/>
    <w:rsid w:val="00CB63DC"/>
    <w:rsid w:val="00CC1EA6"/>
    <w:rsid w:val="00CC4126"/>
    <w:rsid w:val="00CD77A7"/>
    <w:rsid w:val="00CE14D0"/>
    <w:rsid w:val="00CE1AF0"/>
    <w:rsid w:val="00D00DC6"/>
    <w:rsid w:val="00D16CA6"/>
    <w:rsid w:val="00D2051B"/>
    <w:rsid w:val="00D2314F"/>
    <w:rsid w:val="00D2707C"/>
    <w:rsid w:val="00D333F1"/>
    <w:rsid w:val="00D85BD4"/>
    <w:rsid w:val="00DB3437"/>
    <w:rsid w:val="00DE579B"/>
    <w:rsid w:val="00E02046"/>
    <w:rsid w:val="00E2035B"/>
    <w:rsid w:val="00E226EE"/>
    <w:rsid w:val="00E471E1"/>
    <w:rsid w:val="00E474CD"/>
    <w:rsid w:val="00E50646"/>
    <w:rsid w:val="00E75A41"/>
    <w:rsid w:val="00E819C8"/>
    <w:rsid w:val="00E90357"/>
    <w:rsid w:val="00EE0D2E"/>
    <w:rsid w:val="00EF19DE"/>
    <w:rsid w:val="00EF1ED9"/>
    <w:rsid w:val="00F4263A"/>
    <w:rsid w:val="00F46FB4"/>
    <w:rsid w:val="00F55D53"/>
    <w:rsid w:val="00F56264"/>
    <w:rsid w:val="00F63FA4"/>
    <w:rsid w:val="00F90822"/>
    <w:rsid w:val="00F94F7D"/>
    <w:rsid w:val="00FB1F19"/>
    <w:rsid w:val="00FC6810"/>
    <w:rsid w:val="00FD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F3C99F15-7596-4D34-9186-35D68D99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1E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0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0599"/>
    <w:rPr>
      <w:rFonts w:ascii="Tahoma" w:hAnsi="Tahoma" w:cs="Tahoma"/>
      <w:sz w:val="16"/>
      <w:szCs w:val="16"/>
    </w:rPr>
  </w:style>
  <w:style w:type="paragraph" w:styleId="af">
    <w:name w:val="Body Text"/>
    <w:basedOn w:val="a"/>
    <w:link w:val="af0"/>
    <w:rsid w:val="00823A16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0">
    <w:name w:val="Основной текст Знак"/>
    <w:basedOn w:val="a0"/>
    <w:link w:val="af"/>
    <w:rsid w:val="00823A16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3</cp:revision>
  <dcterms:created xsi:type="dcterms:W3CDTF">2025-04-14T14:48:00Z</dcterms:created>
  <dcterms:modified xsi:type="dcterms:W3CDTF">2025-04-24T21:14:00Z</dcterms:modified>
</cp:coreProperties>
</file>